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5B" w:rsidRDefault="001B7E8E">
      <w:pPr>
        <w:pStyle w:val="a3"/>
        <w:spacing w:before="67"/>
        <w:ind w:left="76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28165B" w:rsidRDefault="001B7E8E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18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28165B" w:rsidRDefault="001B7E8E">
      <w:pPr>
        <w:pStyle w:val="a3"/>
        <w:tabs>
          <w:tab w:val="left" w:pos="8665"/>
          <w:tab w:val="left" w:pos="10199"/>
          <w:tab w:val="left" w:pos="10904"/>
        </w:tabs>
        <w:spacing w:before="1" w:line="259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28165B" w:rsidRDefault="0028165B">
      <w:pPr>
        <w:pStyle w:val="a3"/>
        <w:rPr>
          <w:sz w:val="24"/>
        </w:rPr>
      </w:pPr>
    </w:p>
    <w:p w:rsidR="0028165B" w:rsidRDefault="0028165B">
      <w:pPr>
        <w:pStyle w:val="a3"/>
        <w:rPr>
          <w:sz w:val="24"/>
        </w:rPr>
      </w:pPr>
    </w:p>
    <w:p w:rsidR="0028165B" w:rsidRDefault="0028165B">
      <w:pPr>
        <w:pStyle w:val="a3"/>
        <w:rPr>
          <w:sz w:val="24"/>
        </w:rPr>
      </w:pPr>
    </w:p>
    <w:p w:rsidR="0028165B" w:rsidRDefault="001B7E8E">
      <w:pPr>
        <w:pStyle w:val="1"/>
        <w:spacing w:before="145"/>
        <w:ind w:left="2552" w:right="2398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10А»</w:t>
      </w:r>
    </w:p>
    <w:p w:rsidR="0028165B" w:rsidRDefault="0028165B">
      <w:pPr>
        <w:pStyle w:val="a3"/>
        <w:rPr>
          <w:b/>
          <w:sz w:val="20"/>
        </w:rPr>
      </w:pPr>
    </w:p>
    <w:p w:rsidR="0028165B" w:rsidRDefault="0028165B">
      <w:pPr>
        <w:pStyle w:val="a3"/>
        <w:rPr>
          <w:b/>
          <w:sz w:val="21"/>
        </w:rPr>
      </w:pPr>
    </w:p>
    <w:p w:rsidR="0028165B" w:rsidRDefault="001B7E8E">
      <w:pPr>
        <w:pStyle w:val="a3"/>
        <w:tabs>
          <w:tab w:val="left" w:pos="2550"/>
          <w:tab w:val="left" w:pos="2876"/>
          <w:tab w:val="left" w:pos="4582"/>
          <w:tab w:val="left" w:pos="7032"/>
          <w:tab w:val="left" w:pos="9057"/>
          <w:tab w:val="left" w:pos="9262"/>
          <w:tab w:val="left" w:pos="10175"/>
          <w:tab w:val="left" w:pos="10850"/>
        </w:tabs>
        <w:spacing w:before="92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28165B" w:rsidRDefault="001B7E8E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17.06.2020р.),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28165B" w:rsidRDefault="001B7E8E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9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10"/>
        </w:rPr>
        <w:t xml:space="preserve"> </w:t>
      </w:r>
      <w:r>
        <w:t>№307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28165B" w:rsidRDefault="001B7E8E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28165B" w:rsidRDefault="001B7E8E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28165B" w:rsidRDefault="001B7E8E">
      <w:pPr>
        <w:pStyle w:val="a3"/>
        <w:spacing w:line="256" w:lineRule="auto"/>
        <w:ind w:left="866" w:right="536" w:hanging="567"/>
        <w:jc w:val="both"/>
      </w:pPr>
      <w:r>
        <w:t xml:space="preserve">- Оператори) Договорів </w:t>
      </w:r>
      <w:proofErr w:type="spellStart"/>
      <w:r>
        <w:t>електропостачальника</w:t>
      </w:r>
      <w:proofErr w:type="spellEnd"/>
      <w:r>
        <w:t xml:space="preserve"> про надання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28165B" w:rsidRDefault="0028165B">
      <w:pPr>
        <w:spacing w:line="256" w:lineRule="auto"/>
        <w:jc w:val="both"/>
        <w:sectPr w:rsidR="0028165B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p w:rsidR="0028165B" w:rsidRDefault="001B7E8E">
      <w:pPr>
        <w:pStyle w:val="1"/>
        <w:tabs>
          <w:tab w:val="left" w:pos="9058"/>
        </w:tabs>
        <w:spacing w:line="259" w:lineRule="auto"/>
        <w:ind w:left="300" w:firstLine="566"/>
      </w:pPr>
      <w:r>
        <w:lastRenderedPageBreak/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38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28165B" w:rsidRDefault="001B7E8E">
      <w:pPr>
        <w:spacing w:before="9"/>
        <w:ind w:left="63"/>
        <w:rPr>
          <w:b/>
        </w:rPr>
      </w:pPr>
      <w:r>
        <w:br w:type="column"/>
      </w:r>
      <w:r>
        <w:rPr>
          <w:b/>
        </w:rPr>
        <w:lastRenderedPageBreak/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28165B" w:rsidRDefault="0028165B">
      <w:pPr>
        <w:sectPr w:rsidR="0028165B">
          <w:type w:val="continuous"/>
          <w:pgSz w:w="11910" w:h="16840"/>
          <w:pgMar w:top="76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345"/>
        </w:trPr>
        <w:tc>
          <w:tcPr>
            <w:tcW w:w="1270" w:type="dxa"/>
          </w:tcPr>
          <w:p w:rsidR="0028165B" w:rsidRDefault="001B7E8E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lastRenderedPageBreak/>
              <w:t>Умова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29"/>
              <w:ind w:left="2349" w:right="233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28165B">
        <w:trPr>
          <w:trHeight w:val="7152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326E63" w:rsidRDefault="00326E63">
            <w:pPr>
              <w:pStyle w:val="TableParagraph"/>
              <w:spacing w:line="248" w:lineRule="exact"/>
              <w:ind w:left="143"/>
              <w:jc w:val="both"/>
            </w:pPr>
          </w:p>
          <w:p w:rsidR="0028165B" w:rsidRDefault="001B7E8E">
            <w:pPr>
              <w:pStyle w:val="TableParagraph"/>
              <w:spacing w:line="248" w:lineRule="exact"/>
              <w:ind w:left="143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</w:t>
            </w:r>
            <w:proofErr w:type="spellStart"/>
            <w:r>
              <w:t>-ках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28165B" w:rsidRDefault="001B7E8E">
            <w:pPr>
              <w:pStyle w:val="TableParagraph"/>
              <w:spacing w:before="1" w:line="237" w:lineRule="auto"/>
              <w:ind w:left="143" w:right="127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:rsidR="0028165B" w:rsidRDefault="0028165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proofErr w:type="spellStart"/>
            <w:r>
              <w:rPr>
                <w:b/>
                <w:position w:val="2"/>
              </w:rPr>
              <w:t>∑l∑i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8165B" w:rsidRDefault="0028165B">
            <w:pPr>
              <w:pStyle w:val="TableParagraph"/>
              <w:rPr>
                <w:b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28165B" w:rsidRDefault="0028165B">
            <w:pPr>
              <w:pStyle w:val="TableParagraph"/>
              <w:spacing w:before="5"/>
              <w:rPr>
                <w:b/>
              </w:rPr>
            </w:pPr>
          </w:p>
          <w:p w:rsidR="0028165B" w:rsidRDefault="001B7E8E">
            <w:pPr>
              <w:pStyle w:val="TableParagraph"/>
              <w:ind w:left="2345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:rsidR="0028165B" w:rsidRDefault="002816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28165B" w:rsidRDefault="0028165B">
            <w:pPr>
              <w:pStyle w:val="TableParagraph"/>
              <w:spacing w:before="5"/>
              <w:rPr>
                <w:b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28165B" w:rsidRDefault="0028165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28165B" w:rsidRDefault="0028165B">
            <w:pPr>
              <w:pStyle w:val="TableParagraph"/>
              <w:rPr>
                <w:b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8165B" w:rsidRDefault="0028165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43" w:right="15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</w:t>
            </w:r>
            <w:proofErr w:type="spellStart"/>
            <w:r>
              <w:t>год</w:t>
            </w:r>
            <w:proofErr w:type="spellEnd"/>
            <w:r>
              <w:t>;</w:t>
            </w:r>
          </w:p>
          <w:p w:rsidR="0028165B" w:rsidRDefault="001B7E8E">
            <w:pPr>
              <w:pStyle w:val="TableParagraph"/>
              <w:spacing w:before="1"/>
              <w:ind w:left="143" w:right="149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</w:t>
            </w:r>
            <w:proofErr w:type="spellStart"/>
            <w:r>
              <w:t>год</w:t>
            </w:r>
            <w:proofErr w:type="spellEnd"/>
            <w:r>
              <w:t>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55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(М-1)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коригується</w:t>
            </w:r>
            <w:r>
              <w:rPr>
                <w:spacing w:val="56"/>
              </w:rPr>
              <w:t xml:space="preserve"> </w:t>
            </w:r>
            <w:r>
              <w:t>споживачем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</w:t>
            </w:r>
            <w:proofErr w:type="spellStart"/>
            <w:r>
              <w:t>год</w:t>
            </w:r>
            <w:proofErr w:type="spellEnd"/>
            <w:r>
              <w:t>;</w:t>
            </w:r>
          </w:p>
        </w:tc>
      </w:tr>
    </w:tbl>
    <w:p w:rsidR="0028165B" w:rsidRDefault="0028165B">
      <w:pPr>
        <w:jc w:val="both"/>
        <w:sectPr w:rsidR="0028165B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4963"/>
        </w:trPr>
        <w:tc>
          <w:tcPr>
            <w:tcW w:w="1270" w:type="dxa"/>
          </w:tcPr>
          <w:p w:rsidR="0028165B" w:rsidRDefault="0028165B">
            <w:pPr>
              <w:pStyle w:val="TableParagraph"/>
            </w:pP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191"/>
              <w:ind w:left="143" w:right="14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обліковуєт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/МВт*год.</w:t>
            </w:r>
          </w:p>
          <w:p w:rsidR="0028165B" w:rsidRDefault="001B7E8E">
            <w:pPr>
              <w:pStyle w:val="TableParagraph"/>
              <w:spacing w:before="1"/>
              <w:ind w:left="143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49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Послуги</w:t>
            </w:r>
            <w:r>
              <w:rPr>
                <w:spacing w:val="48"/>
              </w:rPr>
              <w:t xml:space="preserve"> </w:t>
            </w:r>
            <w:r>
              <w:t>Постачальника</w:t>
            </w:r>
            <w:r>
              <w:rPr>
                <w:spacing w:val="50"/>
              </w:rPr>
              <w:t xml:space="preserve"> </w:t>
            </w:r>
            <w:r>
              <w:t>електроенергії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(маржа),</w:t>
            </w:r>
            <w:r>
              <w:rPr>
                <w:spacing w:val="48"/>
              </w:rPr>
              <w:t xml:space="preserve"> </w:t>
            </w:r>
            <w:r>
              <w:t>що</w:t>
            </w:r>
            <w:r>
              <w:rPr>
                <w:spacing w:val="48"/>
              </w:rPr>
              <w:t xml:space="preserve"> </w:t>
            </w:r>
            <w:r>
              <w:t xml:space="preserve">складає           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/МВт*</w:t>
            </w:r>
            <w:proofErr w:type="spellStart"/>
            <w:r>
              <w:t>год</w:t>
            </w:r>
            <w:proofErr w:type="spellEnd"/>
            <w:r>
              <w:t>;</w:t>
            </w:r>
          </w:p>
          <w:p w:rsidR="0028165B" w:rsidRDefault="001B7E8E">
            <w:pPr>
              <w:pStyle w:val="TableParagraph"/>
              <w:spacing w:before="3" w:line="237" w:lineRule="auto"/>
              <w:ind w:left="143" w:right="144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 в    місяці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</w:t>
            </w:r>
            <w:proofErr w:type="spellStart"/>
            <w:r>
              <w:t>год</w:t>
            </w:r>
            <w:proofErr w:type="spellEnd"/>
            <w:r>
              <w:t>;</w:t>
            </w:r>
          </w:p>
          <w:p w:rsidR="0028165B" w:rsidRDefault="001B7E8E">
            <w:pPr>
              <w:pStyle w:val="TableParagraph"/>
              <w:ind w:left="143" w:right="157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4"/>
              </w:rPr>
              <w:t xml:space="preserve"> </w:t>
            </w:r>
            <w:r>
              <w:t>його</w:t>
            </w:r>
            <w:r>
              <w:rPr>
                <w:spacing w:val="25"/>
              </w:rPr>
              <w:t xml:space="preserve"> </w:t>
            </w:r>
            <w:r>
              <w:t>Регулятором,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/МВт*год.</w:t>
            </w:r>
          </w:p>
          <w:p w:rsidR="0028165B" w:rsidRDefault="001B7E8E">
            <w:pPr>
              <w:pStyle w:val="TableParagraph"/>
              <w:ind w:left="143" w:right="146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грн</w:t>
            </w:r>
            <w:proofErr w:type="spellEnd"/>
            <w:r>
              <w:t>/МВт*год.</w:t>
            </w:r>
          </w:p>
        </w:tc>
      </w:tr>
      <w:tr w:rsidR="0028165B">
        <w:trPr>
          <w:trHeight w:val="1523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155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143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28165B">
        <w:trPr>
          <w:trHeight w:val="170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55"/>
              <w:ind w:left="143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</w:t>
            </w:r>
          </w:p>
        </w:tc>
      </w:tr>
      <w:tr w:rsidR="0028165B">
        <w:trPr>
          <w:trHeight w:val="5529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165B" w:rsidRDefault="001B7E8E">
            <w:pPr>
              <w:pStyle w:val="TableParagraph"/>
              <w:ind w:left="2037" w:right="2028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53"/>
              <w:ind w:left="143" w:right="131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Вп=Vп×</w:t>
            </w:r>
            <w:proofErr w:type="spellEnd"/>
            <w:r>
              <w:t>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28165B" w:rsidRDefault="001B7E8E">
            <w:pPr>
              <w:pStyle w:val="TableParagraph"/>
              <w:spacing w:before="1"/>
              <w:ind w:left="143" w:right="127"/>
              <w:jc w:val="both"/>
            </w:pPr>
            <w:r>
              <w:t>Після закінчення розрахункового періоду остаточний розрахунок (перерахунок)</w:t>
            </w:r>
            <w:r>
              <w:rPr>
                <w:spacing w:val="55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28165B" w:rsidRDefault="001B7E8E">
            <w:pPr>
              <w:pStyle w:val="TableParagraph"/>
              <w:ind w:left="143" w:right="132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:rsidR="0028165B" w:rsidRDefault="0028165B">
      <w:pPr>
        <w:jc w:val="both"/>
        <w:sectPr w:rsidR="0028165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2251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8165B" w:rsidRDefault="001B7E8E">
            <w:pPr>
              <w:pStyle w:val="TableParagraph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ind w:left="143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28165B" w:rsidRDefault="001B7E8E">
            <w:pPr>
              <w:pStyle w:val="TableParagraph"/>
              <w:ind w:left="143" w:right="128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28165B" w:rsidRDefault="001B7E8E">
            <w:pPr>
              <w:pStyle w:val="TableParagraph"/>
              <w:spacing w:line="251" w:lineRule="exact"/>
              <w:ind w:left="143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28165B" w:rsidRDefault="001B7E8E">
            <w:pPr>
              <w:pStyle w:val="TableParagraph"/>
              <w:ind w:left="143" w:right="129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:rsidR="0028165B" w:rsidRDefault="001B7E8E">
            <w:pPr>
              <w:pStyle w:val="TableParagraph"/>
              <w:spacing w:line="220" w:lineRule="exact"/>
              <w:ind w:left="143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28165B">
        <w:trPr>
          <w:trHeight w:val="170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65"/>
              <w:ind w:left="143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28165B">
        <w:trPr>
          <w:trHeight w:val="1997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177" w:line="259" w:lineRule="auto"/>
              <w:ind w:left="143" w:right="128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28165B">
        <w:trPr>
          <w:trHeight w:val="3787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spacing w:before="7"/>
              <w:rPr>
                <w:b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21" w:right="105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випадках,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line="259" w:lineRule="auto"/>
              <w:ind w:left="143" w:right="129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штраф за дострокове припинення дії договору.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повідомлення Споживачем про дострокове припинення договору здійснено пізніше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 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1"/>
              </w:rPr>
              <w:t xml:space="preserve"> </w:t>
            </w:r>
            <w:r>
              <w:t>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28165B" w:rsidRDefault="001B7E8E">
            <w:pPr>
              <w:pStyle w:val="TableParagraph"/>
              <w:spacing w:line="259" w:lineRule="auto"/>
              <w:ind w:left="143" w:right="131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-2"/>
              </w:rPr>
              <w:t xml:space="preserve"> </w:t>
            </w:r>
            <w:r>
              <w:t>ПРРЕЕ.</w:t>
            </w:r>
          </w:p>
        </w:tc>
      </w:tr>
      <w:tr w:rsidR="0028165B">
        <w:trPr>
          <w:trHeight w:val="1821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38" w:right="1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ind w:left="143" w:right="13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28165B">
        <w:trPr>
          <w:trHeight w:val="181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298" w:right="283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14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</w:tbl>
    <w:p w:rsidR="0028165B" w:rsidRDefault="0028165B">
      <w:pPr>
        <w:sectPr w:rsidR="0028165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67"/>
        <w:gridCol w:w="9360"/>
      </w:tblGrid>
      <w:tr w:rsidR="0028165B">
        <w:trPr>
          <w:trHeight w:val="694"/>
        </w:trPr>
        <w:tc>
          <w:tcPr>
            <w:tcW w:w="1004" w:type="dxa"/>
            <w:vMerge w:val="restart"/>
            <w:tcBorders>
              <w:right w:val="nil"/>
            </w:tcBorders>
            <w:textDirection w:val="btLr"/>
          </w:tcPr>
          <w:p w:rsidR="0028165B" w:rsidRDefault="001B7E8E">
            <w:pPr>
              <w:pStyle w:val="TableParagraph"/>
              <w:spacing w:before="10" w:line="237" w:lineRule="auto"/>
              <w:ind w:left="418" w:right="406" w:firstLine="156"/>
              <w:rPr>
                <w:b/>
              </w:rPr>
            </w:pPr>
            <w:r>
              <w:rPr>
                <w:b/>
              </w:rPr>
              <w:lastRenderedPageBreak/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28165B" w:rsidRDefault="001B7E8E">
            <w:pPr>
              <w:pStyle w:val="TableParagraph"/>
              <w:spacing w:line="250" w:lineRule="exact"/>
              <w:ind w:left="459" w:right="431" w:firstLine="33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7" w:type="dxa"/>
            <w:tcBorders>
              <w:left w:val="nil"/>
              <w:bottom w:val="single" w:sz="2" w:space="0" w:color="FFFFFF"/>
            </w:tcBorders>
          </w:tcPr>
          <w:p w:rsidR="0028165B" w:rsidRDefault="0028165B">
            <w:pPr>
              <w:pStyle w:val="TableParagraph"/>
            </w:pPr>
          </w:p>
        </w:tc>
        <w:tc>
          <w:tcPr>
            <w:tcW w:w="9360" w:type="dxa"/>
            <w:vMerge w:val="restart"/>
          </w:tcPr>
          <w:p w:rsidR="0028165B" w:rsidRDefault="001B7E8E">
            <w:pPr>
              <w:pStyle w:val="TableParagraph"/>
              <w:spacing w:before="42"/>
              <w:ind w:left="142" w:right="133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</w:t>
            </w:r>
            <w:r>
              <w:rPr>
                <w:spacing w:val="1"/>
              </w:rPr>
              <w:t xml:space="preserve"> </w:t>
            </w:r>
            <w:r>
              <w:t>Споживачем заяви-приєднання, яка</w:t>
            </w:r>
            <w:r>
              <w:rPr>
                <w:spacing w:val="1"/>
              </w:rPr>
              <w:t xml:space="preserve"> </w:t>
            </w:r>
            <w:r>
              <w:t>є Додатком 1 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28165B">
        <w:trPr>
          <w:trHeight w:val="1431"/>
        </w:trPr>
        <w:tc>
          <w:tcPr>
            <w:tcW w:w="1004" w:type="dxa"/>
            <w:vMerge/>
            <w:tcBorders>
              <w:top w:val="nil"/>
              <w:right w:val="nil"/>
            </w:tcBorders>
            <w:textDirection w:val="btLr"/>
          </w:tcPr>
          <w:p w:rsidR="0028165B" w:rsidRDefault="0028165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2" w:space="0" w:color="FFFFFF"/>
              <w:left w:val="nil"/>
            </w:tcBorders>
            <w:textDirection w:val="btLr"/>
          </w:tcPr>
          <w:p w:rsidR="0028165B" w:rsidRDefault="001B7E8E">
            <w:pPr>
              <w:pStyle w:val="TableParagraph"/>
              <w:spacing w:before="10" w:line="232" w:lineRule="exact"/>
              <w:ind w:left="704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28165B" w:rsidRDefault="0028165B">
            <w:pPr>
              <w:rPr>
                <w:sz w:val="2"/>
                <w:szCs w:val="2"/>
              </w:rPr>
            </w:pPr>
          </w:p>
        </w:tc>
      </w:tr>
    </w:tbl>
    <w:p w:rsidR="0028165B" w:rsidRDefault="0028165B">
      <w:pPr>
        <w:pStyle w:val="a3"/>
        <w:spacing w:before="5"/>
        <w:rPr>
          <w:b/>
          <w:sz w:val="13"/>
        </w:rPr>
      </w:pPr>
    </w:p>
    <w:p w:rsidR="0028165B" w:rsidRDefault="001B7E8E">
      <w:pPr>
        <w:spacing w:before="94" w:line="237" w:lineRule="auto"/>
        <w:ind w:left="3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28165B" w:rsidRDefault="001B7E8E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28165B" w:rsidRDefault="001B7E8E">
      <w:pPr>
        <w:pStyle w:val="1"/>
        <w:spacing w:before="25"/>
        <w:ind w:left="866"/>
      </w:pPr>
      <w:r>
        <w:t>Інше:</w:t>
      </w:r>
    </w:p>
    <w:p w:rsidR="0028165B" w:rsidRDefault="001B7E8E">
      <w:pPr>
        <w:pStyle w:val="a3"/>
        <w:spacing w:before="14" w:line="259" w:lineRule="auto"/>
        <w:ind w:left="300" w:right="202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28165B" w:rsidRDefault="001B7E8E">
      <w:pPr>
        <w:pStyle w:val="a4"/>
        <w:numPr>
          <w:ilvl w:val="0"/>
          <w:numId w:val="1"/>
        </w:numPr>
        <w:tabs>
          <w:tab w:val="left" w:pos="9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28165B" w:rsidRDefault="001B7E8E">
      <w:pPr>
        <w:pStyle w:val="a4"/>
        <w:numPr>
          <w:ilvl w:val="0"/>
          <w:numId w:val="1"/>
        </w:numPr>
        <w:tabs>
          <w:tab w:val="left" w:pos="9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:rsidR="0028165B" w:rsidRDefault="001B7E8E">
      <w:pPr>
        <w:pStyle w:val="a3"/>
        <w:spacing w:before="18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28165B" w:rsidRDefault="0028165B">
      <w:pPr>
        <w:pStyle w:val="a3"/>
        <w:rPr>
          <w:sz w:val="20"/>
        </w:rPr>
      </w:pPr>
    </w:p>
    <w:p w:rsidR="0028165B" w:rsidRDefault="0028165B">
      <w:pPr>
        <w:pStyle w:val="a3"/>
        <w:rPr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3"/>
        <w:gridCol w:w="3909"/>
      </w:tblGrid>
      <w:tr w:rsidR="0028165B">
        <w:trPr>
          <w:trHeight w:val="7325"/>
        </w:trPr>
        <w:tc>
          <w:tcPr>
            <w:tcW w:w="5843" w:type="dxa"/>
          </w:tcPr>
          <w:p w:rsidR="0028165B" w:rsidRDefault="001B7E8E">
            <w:pPr>
              <w:pStyle w:val="TableParagraph"/>
              <w:spacing w:line="244" w:lineRule="exact"/>
              <w:ind w:left="1309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28165B" w:rsidRDefault="0028165B">
            <w:pPr>
              <w:pStyle w:val="TableParagraph"/>
            </w:pPr>
          </w:p>
          <w:p w:rsidR="0028165B" w:rsidRDefault="001B7E8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ЗБУТ»</w:t>
            </w:r>
          </w:p>
          <w:p w:rsidR="0028165B" w:rsidRDefault="0028165B">
            <w:pPr>
              <w:pStyle w:val="TableParagraph"/>
              <w:spacing w:before="7"/>
              <w:rPr>
                <w:sz w:val="21"/>
              </w:rPr>
            </w:pPr>
          </w:p>
          <w:p w:rsidR="0028165B" w:rsidRDefault="001B7E8E">
            <w:pPr>
              <w:pStyle w:val="TableParagraph"/>
              <w:spacing w:line="252" w:lineRule="exact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28165B" w:rsidRDefault="001B7E8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29000,м.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Хмельницький,</w:t>
            </w:r>
          </w:p>
          <w:p w:rsidR="0028165B" w:rsidRDefault="001B7E8E">
            <w:pPr>
              <w:pStyle w:val="TableParagraph"/>
              <w:spacing w:line="242" w:lineRule="auto"/>
              <w:ind w:left="200" w:right="796"/>
              <w:rPr>
                <w:b/>
                <w:sz w:val="24"/>
              </w:rPr>
            </w:pPr>
            <w:r>
              <w:rPr>
                <w:sz w:val="24"/>
              </w:rPr>
              <w:t>вул. Проскурівська, буд.32, 2-й поверх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спожиту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електричну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енергію)</w:t>
            </w:r>
          </w:p>
          <w:p w:rsidR="0028165B" w:rsidRDefault="001B7E8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UA913157840000026035304784512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</w:p>
          <w:p w:rsidR="0028165B" w:rsidRDefault="001B7E8E">
            <w:pPr>
              <w:pStyle w:val="TableParagraph"/>
              <w:ind w:left="200" w:right="1812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315784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39585960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395859622257</w:t>
            </w:r>
          </w:p>
          <w:p w:rsidR="0028165B" w:rsidRDefault="001B7E8E">
            <w:pPr>
              <w:pStyle w:val="TableParagraph"/>
              <w:ind w:left="200" w:right="796"/>
              <w:rPr>
                <w:sz w:val="24"/>
              </w:rPr>
            </w:pPr>
            <w:r>
              <w:rPr>
                <w:sz w:val="24"/>
              </w:rPr>
              <w:t>ТОВ «ХМЕЛЬНИЦЬКГАЗ ЗБУТ» є платником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податку на прибуток на загальних підставах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(0382)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71-72-21</w:t>
            </w:r>
          </w:p>
          <w:p w:rsidR="0028165B" w:rsidRDefault="001B7E8E">
            <w:pPr>
              <w:pStyle w:val="TableParagraph"/>
              <w:spacing w:before="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77624C">
              <w:rPr>
                <w:bCs/>
                <w:sz w:val="24"/>
                <w:szCs w:val="24"/>
                <w:lang w:val="en-US" w:eastAsia="uk-UA"/>
              </w:rPr>
              <w:t>office</w:t>
            </w:r>
            <w:r w:rsidR="0077624C">
              <w:rPr>
                <w:bCs/>
                <w:sz w:val="24"/>
                <w:szCs w:val="24"/>
                <w:lang w:eastAsia="uk-UA"/>
              </w:rPr>
              <w:t>@kmgaszbut.</w:t>
            </w:r>
            <w:r w:rsidR="0077624C">
              <w:rPr>
                <w:bCs/>
                <w:sz w:val="24"/>
                <w:szCs w:val="24"/>
                <w:lang w:val="en-US" w:eastAsia="uk-UA"/>
              </w:rPr>
              <w:t>com</w:t>
            </w:r>
            <w:r w:rsidR="0077624C">
              <w:rPr>
                <w:bCs/>
                <w:sz w:val="24"/>
                <w:szCs w:val="24"/>
                <w:lang w:eastAsia="uk-UA"/>
              </w:rPr>
              <w:t>.ua</w:t>
            </w:r>
            <w:bookmarkStart w:id="0" w:name="_GoBack"/>
            <w:bookmarkEnd w:id="0"/>
          </w:p>
          <w:p w:rsidR="0028165B" w:rsidRDefault="001B7E8E">
            <w:pPr>
              <w:pStyle w:val="TableParagraph"/>
              <w:spacing w:before="1"/>
              <w:ind w:left="200"/>
            </w:pPr>
            <w:r>
              <w:t>https://kmgaszbut.com.ua</w:t>
            </w: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spacing w:before="9"/>
              <w:rPr>
                <w:sz w:val="19"/>
              </w:rPr>
            </w:pPr>
          </w:p>
          <w:p w:rsidR="0028165B" w:rsidRDefault="001B7E8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8165B" w:rsidRDefault="0028165B">
            <w:pPr>
              <w:pStyle w:val="TableParagraph"/>
              <w:rPr>
                <w:sz w:val="20"/>
              </w:rPr>
            </w:pPr>
          </w:p>
          <w:p w:rsidR="0028165B" w:rsidRDefault="0028165B">
            <w:pPr>
              <w:pStyle w:val="TableParagraph"/>
              <w:spacing w:before="9" w:after="1"/>
            </w:pPr>
          </w:p>
          <w:p w:rsidR="0028165B" w:rsidRDefault="00DC19F5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890" cy="8890"/>
                      <wp:effectExtent l="9525" t="3175" r="13335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890" cy="8890"/>
                                <a:chOff x="0" y="0"/>
                                <a:chExt cx="3414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E70F978" id="Group 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">
                      <v:line id="Line 5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28165B" w:rsidRDefault="001B7E8E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909" w:type="dxa"/>
          </w:tcPr>
          <w:p w:rsidR="0028165B" w:rsidRDefault="001B7E8E">
            <w:pPr>
              <w:pStyle w:val="TableParagraph"/>
              <w:spacing w:line="244" w:lineRule="exact"/>
              <w:ind w:left="296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34"/>
              </w:rPr>
            </w:pPr>
          </w:p>
          <w:p w:rsidR="0028165B" w:rsidRDefault="001B7E8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8165B" w:rsidRDefault="0028165B">
            <w:pPr>
              <w:pStyle w:val="TableParagraph"/>
              <w:rPr>
                <w:sz w:val="20"/>
              </w:rPr>
            </w:pPr>
          </w:p>
          <w:p w:rsidR="0028165B" w:rsidRDefault="0028165B">
            <w:pPr>
              <w:pStyle w:val="TableParagraph"/>
              <w:spacing w:before="10"/>
            </w:pPr>
          </w:p>
          <w:p w:rsidR="0028165B" w:rsidRDefault="00DC19F5">
            <w:pPr>
              <w:pStyle w:val="TableParagraph"/>
              <w:spacing w:line="20" w:lineRule="exact"/>
              <w:ind w:left="289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255" cy="8890"/>
                      <wp:effectExtent l="8890" t="3810" r="508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469BB7" id="Group 2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">
                      <v:line id="Line 3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28165B" w:rsidRDefault="001B7E8E">
            <w:pPr>
              <w:pStyle w:val="TableParagraph"/>
              <w:spacing w:line="108" w:lineRule="exact"/>
              <w:ind w:left="296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1B7E8E" w:rsidRDefault="001B7E8E"/>
    <w:sectPr w:rsidR="001B7E8E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D1C"/>
    <w:multiLevelType w:val="hybridMultilevel"/>
    <w:tmpl w:val="7ABAB43E"/>
    <w:lvl w:ilvl="0" w:tplc="5AF0169E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94CC16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E3A28014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EF0071CA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B5C6E6B8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A34C1D2E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EFCE638A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FDD2FFF6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189A2ED0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abstractNum w:abstractNumId="1">
    <w:nsid w:val="2D8B7463"/>
    <w:multiLevelType w:val="hybridMultilevel"/>
    <w:tmpl w:val="710EA2BC"/>
    <w:lvl w:ilvl="0" w:tplc="A610367C">
      <w:numFmt w:val="bullet"/>
      <w:lvlText w:val="-"/>
      <w:lvlJc w:val="left"/>
      <w:pPr>
        <w:ind w:left="43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645E46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162A88EE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74822458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9F66B98E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124C3CB0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BDBA3510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F36E4F3C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1EF84FAA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B"/>
    <w:rsid w:val="001B7E8E"/>
    <w:rsid w:val="0028165B"/>
    <w:rsid w:val="00326E63"/>
    <w:rsid w:val="0077624C"/>
    <w:rsid w:val="007C2640"/>
    <w:rsid w:val="00D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Щабельський Дмитро Андрійович</cp:lastModifiedBy>
  <cp:revision>4</cp:revision>
  <dcterms:created xsi:type="dcterms:W3CDTF">2022-02-03T09:36:00Z</dcterms:created>
  <dcterms:modified xsi:type="dcterms:W3CDTF">2022-06-14T10:58:00Z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